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DE4A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right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>Curriculum Vitae of</w:t>
      </w:r>
    </w:p>
    <w:p w14:paraId="791CADF2" w14:textId="77777777" w:rsidR="005F0FA9" w:rsidRDefault="005F0FA9" w:rsidP="005F0FA9">
      <w:pPr>
        <w:pStyle w:val="Heading1"/>
        <w:jc w:val="right"/>
        <w:rPr>
          <w:sz w:val="29"/>
          <w:szCs w:val="29"/>
        </w:rPr>
      </w:pPr>
      <w:r>
        <w:rPr>
          <w:sz w:val="29"/>
          <w:szCs w:val="29"/>
        </w:rPr>
        <w:t>Wendy Parker</w:t>
      </w:r>
    </w:p>
    <w:p w14:paraId="5C4A20C9" w14:textId="77777777" w:rsidR="005F0FA9" w:rsidRDefault="005F0FA9" w:rsidP="005F0FA9">
      <w:pPr>
        <w:pStyle w:val="Heading1"/>
        <w:jc w:val="right"/>
      </w:pPr>
      <w:r>
        <w:t>Wake Forest University School of Law</w:t>
      </w:r>
    </w:p>
    <w:p w14:paraId="22D8B33C" w14:textId="77777777" w:rsidR="005F0FA9" w:rsidRDefault="005F0FA9" w:rsidP="005F0FA9">
      <w:pPr>
        <w:pStyle w:val="Heading1"/>
        <w:jc w:val="right"/>
      </w:pPr>
      <w:r>
        <w:t>Worrell Professional Center</w:t>
      </w:r>
    </w:p>
    <w:p w14:paraId="6E60D412" w14:textId="77777777" w:rsidR="005F0FA9" w:rsidRDefault="005F0FA9" w:rsidP="005F0FA9">
      <w:pPr>
        <w:pStyle w:val="Heading1"/>
        <w:jc w:val="right"/>
      </w:pPr>
      <w:r>
        <w:t>P.O. Box 7206</w:t>
      </w:r>
    </w:p>
    <w:p w14:paraId="13B49720" w14:textId="77777777" w:rsidR="005F0FA9" w:rsidRDefault="005F0FA9" w:rsidP="005F0FA9">
      <w:pPr>
        <w:pStyle w:val="Heading1"/>
        <w:jc w:val="right"/>
      </w:pPr>
      <w:r>
        <w:t>Winston-Salem, NC 27109-7206</w:t>
      </w:r>
    </w:p>
    <w:p w14:paraId="12165F59" w14:textId="45E575FB" w:rsidR="005F0FA9" w:rsidRDefault="00552D19" w:rsidP="005F0FA9">
      <w:pPr>
        <w:pStyle w:val="Heading1"/>
        <w:jc w:val="right"/>
      </w:pPr>
      <w:r>
        <w:t xml:space="preserve">Phone:  </w:t>
      </w:r>
      <w:r w:rsidR="005F0FA9">
        <w:t>(336) 758</w:t>
      </w:r>
      <w:r>
        <w:t xml:space="preserve">-7322; e-mail:  </w:t>
      </w:r>
      <w:r w:rsidR="00BE21BE">
        <w:t>parkerwm@wfu.edu</w:t>
      </w:r>
    </w:p>
    <w:p w14:paraId="7F54A010" w14:textId="77777777" w:rsidR="005F0FA9" w:rsidRDefault="00790498" w:rsidP="005F0FA9">
      <w:pPr>
        <w:pStyle w:val="Heading1"/>
        <w:jc w:val="right"/>
      </w:pPr>
      <w:hyperlink r:id="rId6" w:history="1">
        <w:r w:rsidR="001E5343" w:rsidRPr="00874B2D">
          <w:rPr>
            <w:rStyle w:val="Hyperlink"/>
          </w:rPr>
          <w:t>http://ssrn.com/author=238718</w:t>
        </w:r>
      </w:hyperlink>
    </w:p>
    <w:p w14:paraId="782422AD" w14:textId="77777777" w:rsidR="001C79E8" w:rsidRDefault="001E5343" w:rsidP="00C74560">
      <w:pPr>
        <w:rPr>
          <w:b/>
          <w:bCs/>
          <w:sz w:val="26"/>
          <w:szCs w:val="26"/>
        </w:rPr>
      </w:pPr>
      <w:r w:rsidRPr="001B28C1">
        <w:rPr>
          <w:bCs/>
          <w:i/>
        </w:rPr>
        <w:tab/>
      </w:r>
      <w:r>
        <w:rPr>
          <w:b/>
          <w:sz w:val="28"/>
          <w:szCs w:val="28"/>
        </w:rPr>
        <w:tab/>
      </w:r>
    </w:p>
    <w:p w14:paraId="1D53501F" w14:textId="51AD46B3" w:rsidR="005F0FA9" w:rsidRDefault="005F0FA9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</w:pPr>
      <w:r>
        <w:rPr>
          <w:b/>
          <w:bCs/>
          <w:sz w:val="26"/>
          <w:szCs w:val="26"/>
        </w:rPr>
        <w:t>LAW TEACHING EXPERIENCE</w:t>
      </w:r>
    </w:p>
    <w:p w14:paraId="203576D4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</w:pPr>
      <w:r>
        <w:t>Wake Forest University School of Law</w:t>
      </w:r>
    </w:p>
    <w:p w14:paraId="3E1C5405" w14:textId="7987891A" w:rsidR="005F0FA9" w:rsidRDefault="008671CF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/>
      </w:pPr>
      <w:r>
        <w:rPr>
          <w:i/>
          <w:iCs/>
        </w:rPr>
        <w:t xml:space="preserve">James A. Webster Professor of Public Law </w:t>
      </w:r>
      <w:r>
        <w:rPr>
          <w:iCs/>
        </w:rPr>
        <w:t xml:space="preserve">(2012-present); </w:t>
      </w:r>
      <w:r w:rsidR="005F0FA9">
        <w:rPr>
          <w:i/>
          <w:iCs/>
        </w:rPr>
        <w:t xml:space="preserve">Professor </w:t>
      </w:r>
      <w:r>
        <w:t>(2003-12)</w:t>
      </w:r>
    </w:p>
    <w:p w14:paraId="5FD015B6" w14:textId="671553B6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160" w:hanging="720"/>
      </w:pPr>
      <w:r>
        <w:rPr>
          <w:i/>
          <w:iCs/>
        </w:rPr>
        <w:t>Courses Taught</w:t>
      </w:r>
      <w:r w:rsidR="00E97940">
        <w:t>:  Civil Procedure (2005-</w:t>
      </w:r>
      <w:r w:rsidR="00B34089">
        <w:t>20</w:t>
      </w:r>
      <w:r>
        <w:t>), Civil Rights Remed</w:t>
      </w:r>
      <w:r w:rsidR="00E97940">
        <w:t>ies (2004-18</w:t>
      </w:r>
      <w:r w:rsidR="00C74560">
        <w:t xml:space="preserve">), </w:t>
      </w:r>
      <w:r w:rsidR="005D327B">
        <w:t>Employment Discrimination (2013</w:t>
      </w:r>
      <w:r w:rsidR="00E97940">
        <w:t>-</w:t>
      </w:r>
      <w:r w:rsidR="00B34089">
        <w:t>21</w:t>
      </w:r>
      <w:r w:rsidR="005D327B">
        <w:t xml:space="preserve">), </w:t>
      </w:r>
      <w:r w:rsidR="008A3929">
        <w:t>Professional Development (2013-14</w:t>
      </w:r>
      <w:r w:rsidR="00DE6DAB">
        <w:t>, 2016-17</w:t>
      </w:r>
      <w:r w:rsidR="008A3929">
        <w:t xml:space="preserve">), </w:t>
      </w:r>
      <w:r w:rsidR="00C74560">
        <w:t>Remedies (2003-13</w:t>
      </w:r>
      <w:r>
        <w:t>), Race &amp; the Law (undergraduate course 2010), Torts (2003-07)</w:t>
      </w:r>
      <w:r w:rsidR="00C74560">
        <w:t>, Comparative Constitutional Law (2012)</w:t>
      </w:r>
    </w:p>
    <w:p w14:paraId="4CDDD569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/>
      </w:pPr>
      <w:r>
        <w:rPr>
          <w:i/>
          <w:iCs/>
        </w:rPr>
        <w:t>Awards</w:t>
      </w:r>
      <w:r>
        <w:t xml:space="preserve">: </w:t>
      </w:r>
      <w:r w:rsidR="007804AD">
        <w:t xml:space="preserve"> </w:t>
      </w:r>
      <w:r>
        <w:t>Joseph Branch Excellence in Teaching Award (2006-07)</w:t>
      </w:r>
    </w:p>
    <w:p w14:paraId="7551055E" w14:textId="18BCBE74" w:rsidR="005F0FA9" w:rsidRDefault="005F0FA9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2160" w:hanging="720"/>
      </w:pPr>
      <w:r>
        <w:rPr>
          <w:i/>
          <w:iCs/>
        </w:rPr>
        <w:t>Significant Service</w:t>
      </w:r>
      <w:r>
        <w:t xml:space="preserve">: </w:t>
      </w:r>
      <w:r w:rsidR="007804AD">
        <w:t xml:space="preserve"> </w:t>
      </w:r>
      <w:r w:rsidR="00BC618F">
        <w:t xml:space="preserve">Executive Associate Dean of Academic Affairs (2020-21); </w:t>
      </w:r>
      <w:r w:rsidR="0031277D">
        <w:t>Faculty Evaluation (2011-15</w:t>
      </w:r>
      <w:r w:rsidR="008A3929">
        <w:t>); Academic Rules &amp; Disc</w:t>
      </w:r>
      <w:r w:rsidR="00E97940">
        <w:t>ipline (2011-16; chair 2013-18</w:t>
      </w:r>
      <w:r w:rsidR="008A3929">
        <w:t xml:space="preserve">); </w:t>
      </w:r>
      <w:r w:rsidR="00A0326D">
        <w:t xml:space="preserve">Leadership Development Program (2011-12); </w:t>
      </w:r>
      <w:r>
        <w:t xml:space="preserve">Appointments (2004-10; chair 2007-10); </w:t>
      </w:r>
      <w:r w:rsidR="00F6185B">
        <w:t xml:space="preserve">Faculty Senate (2006-08); </w:t>
      </w:r>
      <w:r>
        <w:t>Dean Search Committee (2006-07)</w:t>
      </w:r>
    </w:p>
    <w:p w14:paraId="4047DA63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720"/>
      </w:pPr>
      <w:r>
        <w:t>University of Cincinnati College of Law</w:t>
      </w:r>
    </w:p>
    <w:p w14:paraId="1F91EFE5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160" w:hanging="720"/>
      </w:pPr>
      <w:r>
        <w:rPr>
          <w:i/>
          <w:iCs/>
        </w:rPr>
        <w:t>Professor</w:t>
      </w:r>
      <w:r>
        <w:t xml:space="preserve"> (2001-2003), </w:t>
      </w:r>
      <w:r>
        <w:rPr>
          <w:i/>
          <w:iCs/>
        </w:rPr>
        <w:t>Associate Professor</w:t>
      </w:r>
      <w:r>
        <w:t xml:space="preserve"> (1999-2001), </w:t>
      </w:r>
      <w:r>
        <w:rPr>
          <w:i/>
          <w:iCs/>
        </w:rPr>
        <w:t>Assistant Professor</w:t>
      </w:r>
      <w:r>
        <w:t xml:space="preserve"> (1996-1999)</w:t>
      </w:r>
    </w:p>
    <w:p w14:paraId="3CACD532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160" w:hanging="720"/>
      </w:pPr>
      <w:r>
        <w:rPr>
          <w:i/>
          <w:iCs/>
        </w:rPr>
        <w:t>Courses Taught</w:t>
      </w:r>
      <w:r>
        <w:t>:  Civil Procedure (1996-2003), Civil Rights (1999-2003), Evidence (1997-98), Remedies (1997-2002)</w:t>
      </w:r>
    </w:p>
    <w:p w14:paraId="66373B94" w14:textId="40DC079E" w:rsidR="00E57F05" w:rsidRDefault="005F0FA9" w:rsidP="007D5FC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2160" w:hanging="720"/>
      </w:pPr>
      <w:r>
        <w:rPr>
          <w:i/>
          <w:iCs/>
        </w:rPr>
        <w:t>Awards</w:t>
      </w:r>
      <w:r>
        <w:t>:  Goldman Teacher of the Year (1999, 2002); Parker/McFarland Award of Excellence (2002); Harold C. Schott Law Review Award (2002)</w:t>
      </w:r>
    </w:p>
    <w:p w14:paraId="6725B33F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</w:p>
    <w:p w14:paraId="2C5A6B21" w14:textId="77777777" w:rsidR="007804AD" w:rsidRDefault="005F0FA9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rPr>
          <w:b/>
          <w:bCs/>
          <w:sz w:val="26"/>
          <w:szCs w:val="26"/>
        </w:rPr>
      </w:pPr>
      <w:r w:rsidRPr="007804AD">
        <w:rPr>
          <w:b/>
          <w:bCs/>
          <w:sz w:val="26"/>
          <w:szCs w:val="26"/>
        </w:rPr>
        <w:t>PUBLICATIONS</w:t>
      </w:r>
    </w:p>
    <w:p w14:paraId="3EC8ECB1" w14:textId="59401E25" w:rsidR="00A8721C" w:rsidRPr="00A8721C" w:rsidRDefault="00A8721C" w:rsidP="008671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Cs/>
          <w:iCs/>
        </w:rPr>
      </w:pPr>
      <w:r w:rsidRPr="00A8721C">
        <w:rPr>
          <w:bCs/>
          <w:i/>
          <w:iCs/>
        </w:rPr>
        <w:t xml:space="preserve">Why Alabama School Desegregation Succeeded (And </w:t>
      </w:r>
      <w:proofErr w:type="gramStart"/>
      <w:r w:rsidRPr="00A8721C">
        <w:rPr>
          <w:bCs/>
          <w:i/>
          <w:iCs/>
        </w:rPr>
        <w:t>Failed</w:t>
      </w:r>
      <w:proofErr w:type="gramEnd"/>
      <w:r w:rsidRPr="00A8721C">
        <w:rPr>
          <w:bCs/>
          <w:i/>
          <w:iCs/>
        </w:rPr>
        <w:t>)</w:t>
      </w:r>
      <w:r>
        <w:rPr>
          <w:bCs/>
          <w:iCs/>
        </w:rPr>
        <w:t xml:space="preserve">, 67 </w:t>
      </w:r>
      <w:r w:rsidRPr="00A8721C">
        <w:rPr>
          <w:smallCaps/>
        </w:rPr>
        <w:t>Case Western University Law Review</w:t>
      </w:r>
      <w:r w:rsidR="00E97940">
        <w:rPr>
          <w:smallCaps/>
        </w:rPr>
        <w:t xml:space="preserve"> 1091-1191</w:t>
      </w:r>
      <w:r w:rsidRPr="00A8721C">
        <w:rPr>
          <w:smallCaps/>
        </w:rPr>
        <w:t xml:space="preserve"> </w:t>
      </w:r>
      <w:r w:rsidR="00E97940">
        <w:rPr>
          <w:bCs/>
          <w:iCs/>
        </w:rPr>
        <w:t>(</w:t>
      </w:r>
      <w:r>
        <w:rPr>
          <w:bCs/>
          <w:iCs/>
        </w:rPr>
        <w:t>2017)</w:t>
      </w:r>
      <w:r w:rsidR="00276E4A">
        <w:rPr>
          <w:bCs/>
          <w:iCs/>
        </w:rPr>
        <w:t xml:space="preserve"> (symposium issue)</w:t>
      </w:r>
      <w:r>
        <w:rPr>
          <w:bCs/>
          <w:iCs/>
        </w:rPr>
        <w:t>.</w:t>
      </w:r>
    </w:p>
    <w:p w14:paraId="0D1449C0" w14:textId="3D2D109A" w:rsidR="008671CF" w:rsidRPr="008671CF" w:rsidRDefault="008671CF" w:rsidP="008671C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Cs/>
        </w:rPr>
      </w:pPr>
      <w:r w:rsidRPr="008671CF">
        <w:rPr>
          <w:bCs/>
          <w:i/>
          <w:iCs/>
        </w:rPr>
        <w:t>Brown’s 60th Anniversary: A Story of Judicial Isolation</w:t>
      </w:r>
      <w:r>
        <w:rPr>
          <w:bCs/>
          <w:iCs/>
        </w:rPr>
        <w:t xml:space="preserve">, in </w:t>
      </w:r>
      <w:r w:rsidRPr="008671CF">
        <w:rPr>
          <w:iCs/>
          <w:smallCaps/>
        </w:rPr>
        <w:t xml:space="preserve">The Pursuit Of Racial And Ethnic Equality In American Public Schools: </w:t>
      </w:r>
      <w:r w:rsidRPr="008671CF">
        <w:rPr>
          <w:i/>
          <w:iCs/>
          <w:smallCaps/>
        </w:rPr>
        <w:t>Mendez, Brown</w:t>
      </w:r>
      <w:r w:rsidRPr="008671CF">
        <w:rPr>
          <w:iCs/>
          <w:smallCaps/>
        </w:rPr>
        <w:t>, And Beyond</w:t>
      </w:r>
      <w:r>
        <w:rPr>
          <w:iCs/>
          <w:smallCaps/>
        </w:rPr>
        <w:t xml:space="preserve"> </w:t>
      </w:r>
      <w:r w:rsidR="00E57F05">
        <w:rPr>
          <w:iCs/>
          <w:smallCaps/>
        </w:rPr>
        <w:t xml:space="preserve">97-117 </w:t>
      </w:r>
      <w:r>
        <w:rPr>
          <w:iCs/>
          <w:smallCaps/>
        </w:rPr>
        <w:t>(</w:t>
      </w:r>
      <w:r>
        <w:t>2015).</w:t>
      </w:r>
    </w:p>
    <w:p w14:paraId="23CC9267" w14:textId="02BEB06C" w:rsidR="008A3929" w:rsidRPr="008A3929" w:rsidRDefault="008A3929" w:rsidP="008A392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Cs/>
        </w:rPr>
      </w:pPr>
      <w:r w:rsidRPr="008A3929">
        <w:rPr>
          <w:bCs/>
          <w:i/>
          <w:iCs/>
        </w:rPr>
        <w:t xml:space="preserve">Recognizing Discrimination: Lessons from White Plaintiffs, </w:t>
      </w:r>
      <w:r w:rsidRPr="008A3929">
        <w:rPr>
          <w:bCs/>
        </w:rPr>
        <w:t>65 </w:t>
      </w:r>
      <w:r w:rsidRPr="008A3929">
        <w:rPr>
          <w:smallCaps/>
        </w:rPr>
        <w:t>Florida Law Review </w:t>
      </w:r>
      <w:r w:rsidR="0051534C">
        <w:rPr>
          <w:bCs/>
        </w:rPr>
        <w:t>1871-1915 (</w:t>
      </w:r>
      <w:r w:rsidRPr="008A3929">
        <w:rPr>
          <w:bCs/>
        </w:rPr>
        <w:t>2013).</w:t>
      </w:r>
    </w:p>
    <w:p w14:paraId="7A1942D8" w14:textId="666A9AF9" w:rsidR="00F44EF1" w:rsidRPr="001B28C1" w:rsidRDefault="00F44EF1" w:rsidP="008A392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firstLine="720"/>
        <w:rPr>
          <w:bCs/>
        </w:rPr>
      </w:pPr>
      <w:r w:rsidRPr="001B28C1">
        <w:rPr>
          <w:bCs/>
          <w:i/>
        </w:rPr>
        <w:t>Choosing to Integrate Schools</w:t>
      </w:r>
      <w:r w:rsidRPr="001B28C1">
        <w:rPr>
          <w:bCs/>
        </w:rPr>
        <w:t xml:space="preserve">, </w:t>
      </w:r>
      <w:r w:rsidR="00F6185B" w:rsidRPr="001B28C1">
        <w:rPr>
          <w:bCs/>
        </w:rPr>
        <w:t xml:space="preserve">34 </w:t>
      </w:r>
      <w:r w:rsidR="000F1732" w:rsidRPr="001B28C1">
        <w:rPr>
          <w:bCs/>
          <w:smallCaps/>
        </w:rPr>
        <w:t xml:space="preserve">Washington University Journal of Law &amp; </w:t>
      </w:r>
      <w:r w:rsidR="00F6185B" w:rsidRPr="001B28C1">
        <w:rPr>
          <w:bCs/>
          <w:smallCaps/>
        </w:rPr>
        <w:tab/>
      </w:r>
      <w:r w:rsidR="00F6185B" w:rsidRPr="001B28C1">
        <w:rPr>
          <w:bCs/>
          <w:smallCaps/>
        </w:rPr>
        <w:tab/>
      </w:r>
      <w:r w:rsidR="001B28C1">
        <w:rPr>
          <w:bCs/>
          <w:smallCaps/>
        </w:rPr>
        <w:tab/>
      </w:r>
      <w:r w:rsidR="001B28C1">
        <w:rPr>
          <w:bCs/>
          <w:smallCaps/>
        </w:rPr>
        <w:tab/>
      </w:r>
      <w:r w:rsidR="000F1732" w:rsidRPr="001B28C1">
        <w:rPr>
          <w:bCs/>
          <w:smallCaps/>
        </w:rPr>
        <w:t>Policy</w:t>
      </w:r>
      <w:r w:rsidR="008671CF">
        <w:rPr>
          <w:bCs/>
        </w:rPr>
        <w:t xml:space="preserve"> 117-</w:t>
      </w:r>
      <w:r w:rsidR="00E02A3F">
        <w:rPr>
          <w:bCs/>
        </w:rPr>
        <w:t>151</w:t>
      </w:r>
      <w:r w:rsidR="00E41F90">
        <w:rPr>
          <w:bCs/>
        </w:rPr>
        <w:t xml:space="preserve"> (</w:t>
      </w:r>
      <w:r w:rsidR="00F6185B" w:rsidRPr="001B28C1">
        <w:rPr>
          <w:bCs/>
        </w:rPr>
        <w:t>2012) (symposium issue)</w:t>
      </w:r>
      <w:r w:rsidR="00947574">
        <w:rPr>
          <w:bCs/>
        </w:rPr>
        <w:t>.</w:t>
      </w:r>
    </w:p>
    <w:p w14:paraId="362658F9" w14:textId="77777777" w:rsidR="000B0E42" w:rsidRPr="001B28C1" w:rsidRDefault="000B0E42" w:rsidP="000B0E4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</w:pPr>
      <w:r w:rsidRPr="001B28C1">
        <w:rPr>
          <w:bCs/>
          <w:i/>
        </w:rPr>
        <w:lastRenderedPageBreak/>
        <w:tab/>
        <w:t>The Failure of Education Reform &amp; the Promise of Integration</w:t>
      </w:r>
      <w:r w:rsidRPr="001B28C1">
        <w:rPr>
          <w:bCs/>
        </w:rPr>
        <w:t xml:space="preserve">, 90 </w:t>
      </w:r>
      <w:r w:rsidRPr="001B28C1">
        <w:rPr>
          <w:bCs/>
          <w:smallCaps/>
        </w:rPr>
        <w:t xml:space="preserve">Texas Law </w:t>
      </w:r>
      <w:r w:rsidRPr="001B28C1">
        <w:rPr>
          <w:bCs/>
          <w:smallCaps/>
        </w:rPr>
        <w:tab/>
      </w:r>
      <w:r w:rsidRPr="001B28C1">
        <w:rPr>
          <w:bCs/>
          <w:smallCaps/>
        </w:rPr>
        <w:tab/>
      </w:r>
      <w:r w:rsidRPr="001B28C1">
        <w:rPr>
          <w:bCs/>
          <w:smallCaps/>
        </w:rPr>
        <w:tab/>
      </w:r>
      <w:r w:rsidR="001B28C1">
        <w:rPr>
          <w:bCs/>
          <w:smallCaps/>
        </w:rPr>
        <w:tab/>
      </w:r>
      <w:r w:rsidRPr="001B28C1">
        <w:rPr>
          <w:bCs/>
          <w:smallCaps/>
        </w:rPr>
        <w:t>Review</w:t>
      </w:r>
      <w:r w:rsidR="00A0326D">
        <w:rPr>
          <w:bCs/>
        </w:rPr>
        <w:t xml:space="preserve"> 395-422 (</w:t>
      </w:r>
      <w:r w:rsidRPr="001B28C1">
        <w:rPr>
          <w:bCs/>
        </w:rPr>
        <w:t xml:space="preserve">2011) (book review). </w:t>
      </w:r>
    </w:p>
    <w:p w14:paraId="78300FB6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i/>
          <w:iCs/>
        </w:rPr>
      </w:pPr>
      <w:r>
        <w:rPr>
          <w:i/>
          <w:iCs/>
        </w:rPr>
        <w:t xml:space="preserve">Juries, Race, and Gender: </w:t>
      </w:r>
      <w:r w:rsidR="007804AD">
        <w:rPr>
          <w:i/>
          <w:iCs/>
        </w:rPr>
        <w:t xml:space="preserve"> </w:t>
      </w:r>
      <w:r>
        <w:rPr>
          <w:i/>
          <w:iCs/>
        </w:rPr>
        <w:t>A Story of Today’s Inequality</w:t>
      </w:r>
      <w:r>
        <w:t xml:space="preserve">, </w:t>
      </w:r>
      <w:r>
        <w:rPr>
          <w:smallCaps/>
        </w:rPr>
        <w:t>45 Wake F</w:t>
      </w:r>
      <w:r w:rsidR="00F30083">
        <w:rPr>
          <w:smallCaps/>
        </w:rPr>
        <w:t>orest University Law Review 209</w:t>
      </w:r>
      <w:r w:rsidR="001B28C1">
        <w:rPr>
          <w:smallCaps/>
        </w:rPr>
        <w:t>-39</w:t>
      </w:r>
      <w:r w:rsidR="00F30083">
        <w:rPr>
          <w:smallCaps/>
        </w:rPr>
        <w:t xml:space="preserve"> </w:t>
      </w:r>
      <w:r>
        <w:t>(2011) (symposium issue).</w:t>
      </w:r>
    </w:p>
    <w:p w14:paraId="66D7AF5A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i/>
          <w:iCs/>
        </w:rPr>
      </w:pPr>
      <w:r>
        <w:rPr>
          <w:i/>
          <w:iCs/>
        </w:rPr>
        <w:t>Limiting the Equal Protection Clause Roberts Style</w:t>
      </w:r>
      <w:r>
        <w:t xml:space="preserve">, 62 </w:t>
      </w:r>
      <w:r>
        <w:rPr>
          <w:smallCaps/>
        </w:rPr>
        <w:t xml:space="preserve">Miami Law Review </w:t>
      </w:r>
      <w:r>
        <w:t>507-35 (2009) (symposium issue).</w:t>
      </w:r>
    </w:p>
    <w:p w14:paraId="7B6F01CF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720"/>
      </w:pPr>
      <w:r>
        <w:rPr>
          <w:i/>
          <w:iCs/>
        </w:rPr>
        <w:t>Desegregating Teachers</w:t>
      </w:r>
      <w:r>
        <w:t xml:space="preserve">, 86 </w:t>
      </w:r>
      <w:r>
        <w:rPr>
          <w:smallCaps/>
        </w:rPr>
        <w:t>Washington University Law Review</w:t>
      </w:r>
      <w:r>
        <w:t xml:space="preserve"> 1-52 (2008).</w:t>
      </w:r>
    </w:p>
    <w:p w14:paraId="6CA5548A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 xml:space="preserve">The Story of </w:t>
      </w:r>
      <w:r>
        <w:t>Grutter v. Bollinger</w:t>
      </w:r>
      <w:r>
        <w:rPr>
          <w:i/>
          <w:iCs/>
        </w:rPr>
        <w:t>: Affirmative Action Wins</w:t>
      </w:r>
      <w:r>
        <w:t xml:space="preserve">, in </w:t>
      </w:r>
      <w:r>
        <w:rPr>
          <w:smallCaps/>
        </w:rPr>
        <w:t>Education Law Stories</w:t>
      </w:r>
      <w:r>
        <w:rPr>
          <w:i/>
          <w:iCs/>
          <w:smallCaps/>
        </w:rPr>
        <w:t xml:space="preserve"> </w:t>
      </w:r>
      <w:r>
        <w:rPr>
          <w:smallCaps/>
        </w:rPr>
        <w:t>83-110 (</w:t>
      </w:r>
      <w:r>
        <w:t>2007).</w:t>
      </w:r>
    </w:p>
    <w:p w14:paraId="1DA9132B" w14:textId="77777777" w:rsidR="001C79E8" w:rsidRDefault="005F0FA9" w:rsidP="000B0E4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>Lessons in Losing:</w:t>
      </w:r>
      <w:r w:rsidR="007804AD">
        <w:rPr>
          <w:i/>
          <w:iCs/>
        </w:rPr>
        <w:t xml:space="preserve"> </w:t>
      </w:r>
      <w:r>
        <w:rPr>
          <w:i/>
          <w:iCs/>
        </w:rPr>
        <w:t xml:space="preserve"> Race Discrimination in Employment</w:t>
      </w:r>
      <w:r>
        <w:t xml:space="preserve">, 81 </w:t>
      </w:r>
      <w:r>
        <w:rPr>
          <w:smallCaps/>
        </w:rPr>
        <w:t>Notre Dame Law Review</w:t>
      </w:r>
      <w:r>
        <w:rPr>
          <w:i/>
          <w:iCs/>
          <w:smallCaps/>
        </w:rPr>
        <w:t xml:space="preserve"> </w:t>
      </w:r>
      <w:r>
        <w:rPr>
          <w:smallCaps/>
        </w:rPr>
        <w:t>889-954 (2006)</w:t>
      </w:r>
      <w:r>
        <w:rPr>
          <w:b/>
          <w:bCs/>
        </w:rPr>
        <w:t>.</w:t>
      </w:r>
      <w:r w:rsidRPr="005F0FA9">
        <w:rPr>
          <w:b/>
          <w:bCs/>
        </w:rPr>
        <w:t xml:space="preserve"> </w:t>
      </w:r>
    </w:p>
    <w:p w14:paraId="7A5114C9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 xml:space="preserve">The Legal Cost of the “Split Double Header” of </w:t>
      </w:r>
      <w:r>
        <w:t xml:space="preserve">Gratz </w:t>
      </w:r>
      <w:r>
        <w:rPr>
          <w:i/>
          <w:iCs/>
        </w:rPr>
        <w:t xml:space="preserve">and </w:t>
      </w:r>
      <w:r>
        <w:t xml:space="preserve">Grutter, 31 </w:t>
      </w:r>
      <w:r>
        <w:rPr>
          <w:smallCaps/>
        </w:rPr>
        <w:t xml:space="preserve">Hastings Constitutional Law Quarterly </w:t>
      </w:r>
      <w:r>
        <w:t>587-612 (2004) (special issue).</w:t>
      </w:r>
    </w:p>
    <w:p w14:paraId="13975DC1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 xml:space="preserve">Connecting the Dots:  </w:t>
      </w:r>
      <w:r>
        <w:t>Gratz</w:t>
      </w:r>
      <w:r>
        <w:rPr>
          <w:i/>
          <w:iCs/>
        </w:rPr>
        <w:t>, School Desegregation, and Federalism</w:t>
      </w:r>
      <w:r>
        <w:t xml:space="preserve">, 45 </w:t>
      </w:r>
      <w:r>
        <w:rPr>
          <w:smallCaps/>
        </w:rPr>
        <w:t xml:space="preserve">William &amp; Mary Law Review </w:t>
      </w:r>
      <w:r>
        <w:t>1691-1768 (2004).</w:t>
      </w:r>
      <w:r w:rsidRPr="005F0FA9">
        <w:rPr>
          <w:b/>
          <w:bCs/>
        </w:rPr>
        <w:t xml:space="preserve"> </w:t>
      </w:r>
    </w:p>
    <w:p w14:paraId="30F47CF9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>The Decline of Judicial Decision Making:  School Desegregation and District Court Judges</w:t>
      </w:r>
      <w:r>
        <w:t xml:space="preserve">, 81 </w:t>
      </w:r>
      <w:r>
        <w:rPr>
          <w:smallCaps/>
        </w:rPr>
        <w:t>North Carolina Law Review 1623-</w:t>
      </w:r>
      <w:r w:rsidR="00514654">
        <w:rPr>
          <w:smallCaps/>
        </w:rPr>
        <w:t>16</w:t>
      </w:r>
      <w:r>
        <w:rPr>
          <w:smallCaps/>
        </w:rPr>
        <w:t>57</w:t>
      </w:r>
      <w:r>
        <w:t xml:space="preserve"> (2003).</w:t>
      </w:r>
      <w:r w:rsidRPr="005F0FA9">
        <w:rPr>
          <w:b/>
          <w:bCs/>
        </w:rPr>
        <w:t xml:space="preserve"> </w:t>
      </w:r>
    </w:p>
    <w:p w14:paraId="2E6B175A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>Book Review</w:t>
      </w:r>
      <w:r>
        <w:t xml:space="preserve">, </w:t>
      </w:r>
      <w:r>
        <w:rPr>
          <w:smallCaps/>
        </w:rPr>
        <w:t>What Brown v. Board of Education Should Have Said</w:t>
      </w:r>
      <w:r>
        <w:t xml:space="preserve"> (Jack M. </w:t>
      </w:r>
      <w:proofErr w:type="spellStart"/>
      <w:r>
        <w:t>Balkin</w:t>
      </w:r>
      <w:proofErr w:type="spellEnd"/>
      <w:r>
        <w:t xml:space="preserve"> editor, NYU Press, 2001), 52 </w:t>
      </w:r>
      <w:r>
        <w:rPr>
          <w:smallCaps/>
        </w:rPr>
        <w:t>Journal of Legal Education</w:t>
      </w:r>
      <w:r>
        <w:t xml:space="preserve"> 303-311 (2002).</w:t>
      </w:r>
      <w:r w:rsidRPr="005F0FA9">
        <w:rPr>
          <w:b/>
          <w:bCs/>
        </w:rPr>
        <w:t xml:space="preserve"> </w:t>
      </w:r>
    </w:p>
    <w:p w14:paraId="5D6BA8B1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>The Color of Choice:  Race and Charter Schools</w:t>
      </w:r>
      <w:r>
        <w:t xml:space="preserve">, 75 </w:t>
      </w:r>
      <w:r>
        <w:rPr>
          <w:smallCaps/>
        </w:rPr>
        <w:t>Tulane Law Review</w:t>
      </w:r>
      <w:r w:rsidR="007804AD">
        <w:t xml:space="preserve"> 563-630 (2001).</w:t>
      </w:r>
    </w:p>
    <w:p w14:paraId="063375B5" w14:textId="77777777" w:rsid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>The Future of School Desegregation</w:t>
      </w:r>
      <w:r>
        <w:t xml:space="preserve">, </w:t>
      </w:r>
      <w:r>
        <w:rPr>
          <w:smallCaps/>
        </w:rPr>
        <w:t>94 Northwestern University Law Review</w:t>
      </w:r>
      <w:r>
        <w:t xml:space="preserve"> 1157-1227 (2000).</w:t>
      </w:r>
    </w:p>
    <w:p w14:paraId="7F374757" w14:textId="77777777" w:rsidR="005F0FA9" w:rsidRP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rPr>
          <w:i/>
          <w:iCs/>
        </w:rPr>
        <w:t>The Supreme Court and Public Law Remedies</w:t>
      </w:r>
      <w:r>
        <w:t xml:space="preserve">, 50 </w:t>
      </w:r>
      <w:r>
        <w:rPr>
          <w:smallCaps/>
        </w:rPr>
        <w:t xml:space="preserve">Hastings Law Journal 475-571 </w:t>
      </w:r>
      <w:r>
        <w:t>(1999).</w:t>
      </w:r>
    </w:p>
    <w:p w14:paraId="06B8C35A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bCs/>
          <w:sz w:val="26"/>
          <w:szCs w:val="26"/>
        </w:rPr>
      </w:pPr>
    </w:p>
    <w:p w14:paraId="792B1927" w14:textId="77777777" w:rsidR="007804AD" w:rsidRDefault="005F0FA9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</w:pPr>
      <w:r>
        <w:rPr>
          <w:b/>
          <w:bCs/>
          <w:sz w:val="26"/>
          <w:szCs w:val="26"/>
        </w:rPr>
        <w:t>LAW PRACTICE EXPERIENCE</w:t>
      </w:r>
    </w:p>
    <w:p w14:paraId="0570D59F" w14:textId="77777777" w:rsidR="005F0FA9" w:rsidRP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t>Civil Rights Division, Department of Justice,</w:t>
      </w:r>
      <w:r>
        <w:rPr>
          <w:i/>
          <w:iCs/>
        </w:rPr>
        <w:t xml:space="preserve"> </w:t>
      </w:r>
      <w:r>
        <w:t>Washington, D.C.,</w:t>
      </w:r>
      <w:r>
        <w:br/>
      </w:r>
      <w:r>
        <w:rPr>
          <w:i/>
          <w:iCs/>
        </w:rPr>
        <w:t>Trial Attorney</w:t>
      </w:r>
      <w:r>
        <w:t>, Educational Opportunities Section, May, 1994 to June, 1996.</w:t>
      </w:r>
    </w:p>
    <w:p w14:paraId="54BFF054" w14:textId="77777777" w:rsidR="005F0FA9" w:rsidRP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t>Lawyers' Committee for Civil Rights Under Law, Washington, D.C.,</w:t>
      </w:r>
      <w:r>
        <w:br/>
      </w:r>
      <w:r>
        <w:rPr>
          <w:i/>
          <w:iCs/>
        </w:rPr>
        <w:t>Staff Attorney</w:t>
      </w:r>
      <w:r>
        <w:t>, October, 1993 to April, 1994.</w:t>
      </w:r>
      <w:r w:rsidRPr="005F0FA9">
        <w:rPr>
          <w:b/>
          <w:bCs/>
        </w:rPr>
        <w:t xml:space="preserve"> </w:t>
      </w:r>
    </w:p>
    <w:p w14:paraId="14712AA4" w14:textId="1527EEFE" w:rsidR="007D5FC2" w:rsidRPr="00E57F05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</w:pPr>
      <w:r>
        <w:lastRenderedPageBreak/>
        <w:t>Skadden, Arps Fellowship,</w:t>
      </w:r>
      <w:r>
        <w:rPr>
          <w:i/>
          <w:iCs/>
        </w:rPr>
        <w:t xml:space="preserve"> </w:t>
      </w:r>
      <w:r>
        <w:t>Washington, D.C.</w:t>
      </w:r>
      <w:r w:rsidR="007804AD">
        <w:t>,</w:t>
      </w:r>
      <w:r>
        <w:br/>
      </w:r>
      <w:r w:rsidR="000256CF">
        <w:rPr>
          <w:i/>
          <w:iCs/>
        </w:rPr>
        <w:t xml:space="preserve">Lawyers' Committee for Civil </w:t>
      </w:r>
      <w:r>
        <w:rPr>
          <w:i/>
          <w:iCs/>
        </w:rPr>
        <w:t>Rights Under Law</w:t>
      </w:r>
      <w:r>
        <w:t>, September, 1991 to September, 1993.</w:t>
      </w:r>
    </w:p>
    <w:p w14:paraId="0B2E99F7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</w:p>
    <w:p w14:paraId="15D542B1" w14:textId="77777777" w:rsidR="007804AD" w:rsidRPr="007804AD" w:rsidRDefault="005F0FA9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rPr>
          <w:sz w:val="26"/>
          <w:szCs w:val="26"/>
        </w:rPr>
      </w:pPr>
      <w:r w:rsidRPr="007804AD">
        <w:rPr>
          <w:b/>
          <w:bCs/>
          <w:sz w:val="26"/>
          <w:szCs w:val="26"/>
        </w:rPr>
        <w:t>CLERKSHIP EXPERIENCE</w:t>
      </w:r>
    </w:p>
    <w:p w14:paraId="316C4F5A" w14:textId="77777777" w:rsidR="005F0FA9" w:rsidRP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720"/>
        <w:rPr>
          <w:b/>
          <w:bCs/>
        </w:rPr>
      </w:pPr>
      <w:r>
        <w:t xml:space="preserve">Honorable </w:t>
      </w:r>
      <w:proofErr w:type="spellStart"/>
      <w:r>
        <w:t>Jerre</w:t>
      </w:r>
      <w:proofErr w:type="spellEnd"/>
      <w:r>
        <w:t xml:space="preserve"> S. Williams, United States Court of Appeals for the Fifth Circuit, August, 1990 to August, 1991.</w:t>
      </w:r>
      <w:r w:rsidRPr="005F0FA9">
        <w:rPr>
          <w:b/>
          <w:bCs/>
        </w:rPr>
        <w:t xml:space="preserve"> </w:t>
      </w:r>
    </w:p>
    <w:p w14:paraId="232CFB60" w14:textId="77777777" w:rsidR="005D327B" w:rsidRDefault="005D327B" w:rsidP="005D327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720"/>
        <w:rPr>
          <w:sz w:val="26"/>
          <w:szCs w:val="26"/>
        </w:rPr>
      </w:pPr>
    </w:p>
    <w:p w14:paraId="0FB456E3" w14:textId="77777777" w:rsidR="007804AD" w:rsidRDefault="005F0FA9" w:rsidP="005D327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EDUCATION</w:t>
      </w:r>
    </w:p>
    <w:p w14:paraId="1476011C" w14:textId="77777777" w:rsidR="005D327B" w:rsidRPr="005D327B" w:rsidRDefault="005D327B" w:rsidP="005D327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bCs/>
          <w:sz w:val="26"/>
          <w:szCs w:val="26"/>
        </w:rPr>
      </w:pPr>
    </w:p>
    <w:p w14:paraId="0E153CF5" w14:textId="77777777" w:rsidR="005F0FA9" w:rsidRP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t>The University of Texas School of Law, J.D. with Honors, 1990.</w:t>
      </w:r>
      <w:r>
        <w:br/>
        <w:t xml:space="preserve">Associate Editor, </w:t>
      </w:r>
      <w:r>
        <w:rPr>
          <w:smallCaps/>
        </w:rPr>
        <w:t>Texas Law Review</w:t>
      </w:r>
      <w:r>
        <w:rPr>
          <w:smallCaps/>
        </w:rPr>
        <w:br/>
      </w:r>
      <w:r>
        <w:t>Chancellor Spring 1989 (awarded to top eight students)</w:t>
      </w:r>
      <w:r>
        <w:br/>
        <w:t xml:space="preserve">Order of Coif </w:t>
      </w:r>
    </w:p>
    <w:p w14:paraId="5FD035CE" w14:textId="77777777" w:rsidR="005F0FA9" w:rsidRPr="005F0FA9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>
        <w:t>The University of Texas at Austin, B.A. in History with High Honors, 1986.</w:t>
      </w:r>
      <w:r>
        <w:br/>
        <w:t>Phi Beta Kappa (junior year)</w:t>
      </w:r>
      <w:r>
        <w:br/>
        <w:t>President, Liberal Arts Council</w:t>
      </w:r>
      <w:r>
        <w:br/>
      </w:r>
      <w:r>
        <w:rPr>
          <w:smallCaps/>
        </w:rPr>
        <w:t>Cactus Yearbook</w:t>
      </w:r>
      <w:r>
        <w:t xml:space="preserve"> Goodfellow and Outstanding Student</w:t>
      </w:r>
    </w:p>
    <w:p w14:paraId="51ACFF85" w14:textId="77777777" w:rsidR="005F0FA9" w:rsidRDefault="005F0FA9" w:rsidP="005F0F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</w:p>
    <w:p w14:paraId="76062AE0" w14:textId="77777777" w:rsidR="0029550E" w:rsidRDefault="005F0FA9" w:rsidP="0029550E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SELECTED PRESENTATIONS</w:t>
      </w:r>
    </w:p>
    <w:p w14:paraId="3C38BF34" w14:textId="02B0C396" w:rsidR="0029550E" w:rsidRPr="0029550E" w:rsidRDefault="0029550E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</w:pPr>
      <w:r>
        <w:rPr>
          <w:b/>
          <w:bCs/>
          <w:sz w:val="26"/>
          <w:szCs w:val="26"/>
        </w:rPr>
        <w:tab/>
      </w:r>
      <w:r w:rsidRPr="0029550E">
        <w:rPr>
          <w:i/>
        </w:rPr>
        <w:t>Why Alabama School Desegregation Succeeded (And Failed)</w:t>
      </w:r>
      <w:r>
        <w:t xml:space="preserve">, Symposium </w:t>
      </w:r>
      <w:r w:rsidRPr="0029550E">
        <w:t xml:space="preserve">In Honor of </w:t>
      </w:r>
      <w:r>
        <w:tab/>
      </w:r>
      <w:r>
        <w:tab/>
      </w:r>
      <w:r>
        <w:tab/>
      </w:r>
      <w:r w:rsidRPr="0029550E">
        <w:t>Fred Gray: Making Civil Rights Law from Rosa Parks to the Twentieth Century</w:t>
      </w:r>
      <w:r>
        <w:t>,</w:t>
      </w:r>
      <w:r>
        <w:tab/>
      </w:r>
      <w:r>
        <w:tab/>
      </w:r>
      <w:r>
        <w:tab/>
      </w:r>
      <w:r w:rsidRPr="0029550E">
        <w:t>Case Western Reserve University School of Law</w:t>
      </w:r>
      <w:r>
        <w:t xml:space="preserve"> (October 2017)</w:t>
      </w:r>
    </w:p>
    <w:p w14:paraId="175D0065" w14:textId="524BFE26" w:rsidR="00DE6DAB" w:rsidRPr="0029550E" w:rsidRDefault="0029550E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rPr>
          <w:bCs/>
        </w:rPr>
      </w:pPr>
      <w:r>
        <w:rPr>
          <w:bCs/>
          <w:i/>
          <w:sz w:val="26"/>
          <w:szCs w:val="26"/>
        </w:rPr>
        <w:tab/>
      </w:r>
      <w:r w:rsidR="00DE6DAB" w:rsidRPr="0029550E">
        <w:rPr>
          <w:bCs/>
          <w:i/>
        </w:rPr>
        <w:t>Black Lives Matter &amp; The U.S. Constitution</w:t>
      </w:r>
      <w:r w:rsidR="00DE6DAB" w:rsidRPr="0029550E">
        <w:rPr>
          <w:bCs/>
        </w:rPr>
        <w:t xml:space="preserve">, Constitution Day, Wake Forest </w:t>
      </w:r>
      <w:r w:rsidR="00DE6DAB" w:rsidRPr="0029550E">
        <w:rPr>
          <w:bCs/>
        </w:rPr>
        <w:tab/>
      </w:r>
      <w:r w:rsidR="00DE6DAB" w:rsidRPr="0029550E">
        <w:rPr>
          <w:bCs/>
        </w:rPr>
        <w:tab/>
      </w:r>
      <w:r w:rsidR="00DE6DAB" w:rsidRPr="0029550E">
        <w:rPr>
          <w:bCs/>
        </w:rPr>
        <w:tab/>
      </w:r>
      <w:r>
        <w:rPr>
          <w:bCs/>
        </w:rPr>
        <w:tab/>
      </w:r>
      <w:r w:rsidR="00DE6DAB" w:rsidRPr="0029550E">
        <w:rPr>
          <w:bCs/>
        </w:rPr>
        <w:t>University (September 2016)</w:t>
      </w:r>
    </w:p>
    <w:p w14:paraId="0E3F66D0" w14:textId="18FB8A25" w:rsidR="00331AF2" w:rsidRPr="00331AF2" w:rsidRDefault="00DE6DAB" w:rsidP="007804A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</w:pPr>
      <w:r>
        <w:rPr>
          <w:b/>
          <w:bCs/>
          <w:sz w:val="26"/>
          <w:szCs w:val="26"/>
        </w:rPr>
        <w:tab/>
      </w:r>
      <w:r w:rsidR="00331AF2" w:rsidRPr="00331AF2">
        <w:rPr>
          <w:bCs/>
          <w:i/>
        </w:rPr>
        <w:t>Reversing Course in U.S. Housing Segregation</w:t>
      </w:r>
      <w:r w:rsidR="00331AF2" w:rsidRPr="00331AF2">
        <w:rPr>
          <w:bCs/>
        </w:rPr>
        <w:t xml:space="preserve">, Wake Forest University </w:t>
      </w:r>
      <w:r w:rsidR="00331AF2" w:rsidRPr="00331AF2">
        <w:rPr>
          <w:bCs/>
        </w:rPr>
        <w:tab/>
      </w:r>
      <w:r w:rsidR="00331AF2" w:rsidRPr="00331AF2">
        <w:rPr>
          <w:bCs/>
        </w:rPr>
        <w:tab/>
      </w:r>
      <w:r w:rsidR="00331AF2" w:rsidRPr="00331AF2">
        <w:rPr>
          <w:bCs/>
        </w:rPr>
        <w:tab/>
      </w:r>
      <w:r w:rsidR="00331AF2" w:rsidRPr="00331AF2">
        <w:rPr>
          <w:bCs/>
        </w:rPr>
        <w:tab/>
      </w:r>
      <w:r w:rsidR="00331AF2">
        <w:rPr>
          <w:bCs/>
        </w:rPr>
        <w:tab/>
      </w:r>
      <w:r w:rsidR="00331AF2" w:rsidRPr="00331AF2">
        <w:rPr>
          <w:bCs/>
        </w:rPr>
        <w:t xml:space="preserve">Production of </w:t>
      </w:r>
      <w:r w:rsidR="00331AF2" w:rsidRPr="00331AF2">
        <w:rPr>
          <w:bCs/>
          <w:i/>
        </w:rPr>
        <w:t>Clybourne Park</w:t>
      </w:r>
      <w:r w:rsidR="00331AF2" w:rsidRPr="00331AF2">
        <w:rPr>
          <w:bCs/>
        </w:rPr>
        <w:t xml:space="preserve"> (February 2015)</w:t>
      </w:r>
    </w:p>
    <w:p w14:paraId="7BF715E9" w14:textId="48A21D00" w:rsidR="00331AF2" w:rsidRDefault="00331AF2" w:rsidP="003B60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i/>
          <w:iCs/>
        </w:rPr>
      </w:pPr>
      <w:r w:rsidRPr="008671CF">
        <w:rPr>
          <w:bCs/>
          <w:i/>
          <w:iCs/>
        </w:rPr>
        <w:t>Brown’s 60th Anniversary: A Story of Judicial Isolation</w:t>
      </w:r>
      <w:r>
        <w:rPr>
          <w:iCs/>
        </w:rPr>
        <w:t>, Michigan State University, (May 2014)</w:t>
      </w:r>
      <w:r>
        <w:rPr>
          <w:i/>
          <w:iCs/>
        </w:rPr>
        <w:t xml:space="preserve"> </w:t>
      </w:r>
    </w:p>
    <w:p w14:paraId="6D80922D" w14:textId="7E48CF8E" w:rsidR="003B60A9" w:rsidRDefault="003B60A9" w:rsidP="003B60A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iCs/>
        </w:rPr>
      </w:pPr>
      <w:r>
        <w:rPr>
          <w:i/>
          <w:iCs/>
        </w:rPr>
        <w:t xml:space="preserve">Re-Visiting Race in University Admissions:  Fisher v. </w:t>
      </w:r>
      <w:r w:rsidRPr="00A66AFD">
        <w:rPr>
          <w:i/>
          <w:iCs/>
        </w:rPr>
        <w:t>Texas</w:t>
      </w:r>
      <w:r w:rsidR="003152CE">
        <w:rPr>
          <w:iCs/>
        </w:rPr>
        <w:t xml:space="preserve">, Constitution Day, </w:t>
      </w:r>
      <w:r>
        <w:rPr>
          <w:iCs/>
        </w:rPr>
        <w:t>Wake Forest University School of Law (September 2012)</w:t>
      </w:r>
    </w:p>
    <w:p w14:paraId="7874B3DE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Twentieth Anniversary of the 1991 Civil Rights Act:</w:t>
      </w:r>
      <w:r w:rsidR="007804AD">
        <w:rPr>
          <w:i/>
          <w:iCs/>
        </w:rPr>
        <w:t xml:space="preserve"> </w:t>
      </w:r>
      <w:r w:rsidRPr="007804AD">
        <w:rPr>
          <w:i/>
          <w:iCs/>
        </w:rPr>
        <w:t xml:space="preserve"> The Impact of the Jury Trial Right</w:t>
      </w:r>
      <w:r w:rsidRPr="007804AD">
        <w:t>, Wake Forest University School of Law (November 2010).</w:t>
      </w:r>
      <w:r w:rsidRPr="007804AD">
        <w:rPr>
          <w:b/>
          <w:bCs/>
        </w:rPr>
        <w:t xml:space="preserve"> </w:t>
      </w:r>
    </w:p>
    <w:p w14:paraId="30253EAA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Ricci v. DeStefano</w:t>
      </w:r>
      <w:r w:rsidRPr="007804AD">
        <w:t>, SCOTUS Talks, Wake Forest University School of Law (February 2010).</w:t>
      </w:r>
      <w:r w:rsidRPr="007804AD">
        <w:rPr>
          <w:b/>
          <w:bCs/>
        </w:rPr>
        <w:t xml:space="preserve"> </w:t>
      </w:r>
    </w:p>
    <w:p w14:paraId="1FE1D2B5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lastRenderedPageBreak/>
        <w:t xml:space="preserve">The Story of </w:t>
      </w:r>
      <w:r w:rsidRPr="007804AD">
        <w:t>Grutter v. Bollinger, Education Law Stories, University of Cincinnati Symposium (April 2008).</w:t>
      </w:r>
      <w:r w:rsidRPr="007804AD">
        <w:rPr>
          <w:b/>
          <w:bCs/>
        </w:rPr>
        <w:t xml:space="preserve"> </w:t>
      </w:r>
    </w:p>
    <w:p w14:paraId="355D2027" w14:textId="77777777" w:rsidR="00F6264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Affirmative Action:</w:t>
      </w:r>
      <w:r w:rsidR="007804AD">
        <w:rPr>
          <w:i/>
          <w:iCs/>
        </w:rPr>
        <w:t xml:space="preserve"> </w:t>
      </w:r>
      <w:r w:rsidRPr="007804AD">
        <w:rPr>
          <w:i/>
          <w:iCs/>
        </w:rPr>
        <w:t xml:space="preserve"> Where Do We Go From </w:t>
      </w:r>
      <w:proofErr w:type="gramStart"/>
      <w:r w:rsidRPr="007804AD">
        <w:rPr>
          <w:i/>
          <w:iCs/>
        </w:rPr>
        <w:t>Here?</w:t>
      </w:r>
      <w:r w:rsidRPr="007804AD">
        <w:t>,</w:t>
      </w:r>
      <w:proofErr w:type="gramEnd"/>
      <w:r w:rsidRPr="007804AD">
        <w:t xml:space="preserve"> The Future of Affirmative Action, University of Miami Symposium (February 2008).</w:t>
      </w:r>
      <w:r w:rsidR="00F62649" w:rsidRPr="007804AD">
        <w:rPr>
          <w:b/>
          <w:bCs/>
        </w:rPr>
        <w:t xml:space="preserve"> </w:t>
      </w:r>
    </w:p>
    <w:p w14:paraId="50A74D10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Parents United v. Seattle</w:t>
      </w:r>
      <w:r w:rsidRPr="007804AD">
        <w:t>, SCOTUS Talks, Wake Forest University School of Law (October 2007).</w:t>
      </w:r>
    </w:p>
    <w:p w14:paraId="3D4430EF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Valuing Integration (Still)</w:t>
      </w:r>
      <w:r w:rsidRPr="007804AD">
        <w:t xml:space="preserve">, Central High – Its History and Legacy:  Can True Integration Be </w:t>
      </w:r>
      <w:proofErr w:type="gramStart"/>
      <w:r w:rsidRPr="007804AD">
        <w:t>Achieved?</w:t>
      </w:r>
      <w:r w:rsidR="007804AD">
        <w:t>,</w:t>
      </w:r>
      <w:proofErr w:type="gramEnd"/>
      <w:r w:rsidRPr="007804AD">
        <w:t xml:space="preserve"> University of Arkansas at Little Rock School of Law Symposium (September 2007).</w:t>
      </w:r>
    </w:p>
    <w:p w14:paraId="7C161DA8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Desegregating Teachers</w:t>
      </w:r>
      <w:r w:rsidRPr="007804AD">
        <w:t>, Remedies:  Justice and the Bottom Line, AALS Annual Meeting Workshop (January 2006); Presentation to Duke University School of Law, Interdisciplinary Perspectives on Discrimination Seminar (November 2006); Faculty Workshop, Wake Forest University School of Law (October 2006).</w:t>
      </w:r>
      <w:r w:rsidRPr="007804AD">
        <w:rPr>
          <w:b/>
          <w:bCs/>
        </w:rPr>
        <w:t xml:space="preserve"> </w:t>
      </w:r>
    </w:p>
    <w:p w14:paraId="777CB841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The Limits of Judicial Deference</w:t>
      </w:r>
      <w:r w:rsidRPr="007804AD">
        <w:t>, Faculty Workshop, University of Colorado School of Law (August 2006).</w:t>
      </w:r>
      <w:r w:rsidRPr="007804AD">
        <w:rPr>
          <w:b/>
          <w:bCs/>
        </w:rPr>
        <w:t xml:space="preserve"> </w:t>
      </w:r>
    </w:p>
    <w:p w14:paraId="06B58A21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Lessons in Losing:  Employment Discrimination Litigation in Federal District Court</w:t>
      </w:r>
      <w:r w:rsidRPr="007804AD">
        <w:t>, Faculty Workshop</w:t>
      </w:r>
      <w:r w:rsidRPr="007804AD">
        <w:rPr>
          <w:i/>
          <w:iCs/>
        </w:rPr>
        <w:t xml:space="preserve">, </w:t>
      </w:r>
      <w:r w:rsidRPr="007804AD">
        <w:t>American University, Washington College of Law (November 2004).</w:t>
      </w:r>
      <w:r w:rsidRPr="007804AD">
        <w:rPr>
          <w:b/>
          <w:bCs/>
        </w:rPr>
        <w:t xml:space="preserve"> </w:t>
      </w:r>
    </w:p>
    <w:p w14:paraId="7D80D8D8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Re-arguing Brown v. Board of Education on Behalf of the Defendants</w:t>
      </w:r>
      <w:r w:rsidRPr="007804AD">
        <w:t>, North Carolina Bar Association, Brown v. Board 50th Anniversary Celebration (May 2004).</w:t>
      </w:r>
      <w:r w:rsidRPr="007804AD">
        <w:rPr>
          <w:b/>
          <w:bCs/>
        </w:rPr>
        <w:t xml:space="preserve"> </w:t>
      </w:r>
    </w:p>
    <w:p w14:paraId="530BD3E6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What School Desegregation Teaches Affirmative Action</w:t>
      </w:r>
      <w:r w:rsidRPr="007804AD">
        <w:t>, Faculty Workshop, Southern Methodist University Dedman School of Law (March 2003), University of San Diego School of Law (February 2003), and Wake Forest University School of Law (February 2003).</w:t>
      </w:r>
      <w:r w:rsidRPr="007804AD">
        <w:rPr>
          <w:b/>
          <w:bCs/>
        </w:rPr>
        <w:t xml:space="preserve"> </w:t>
      </w:r>
    </w:p>
    <w:p w14:paraId="07CCFB18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Dismantling Jim Crow</w:t>
      </w:r>
      <w:r w:rsidRPr="007804AD">
        <w:t>, Television Panel, Cincinnati Public Broadcasting Station 48 (October 2002).</w:t>
      </w:r>
      <w:r w:rsidRPr="007804AD">
        <w:rPr>
          <w:b/>
          <w:bCs/>
        </w:rPr>
        <w:t xml:space="preserve"> </w:t>
      </w:r>
    </w:p>
    <w:p w14:paraId="5DC987B5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Reconsidering the Role of District Court Judges in School Desegregation</w:t>
      </w:r>
      <w:r w:rsidRPr="007804AD">
        <w:t xml:space="preserve">, The Resegregation of Southern Schools, University of North Carolina Symposium (August 2002). </w:t>
      </w:r>
    </w:p>
    <w:p w14:paraId="1768093E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 xml:space="preserve">Reassessing </w:t>
      </w:r>
      <w:r w:rsidRPr="007804AD">
        <w:t>Brown v. Board of Education, Student Workshop, University of Cincinnati College of Law (April 2002).</w:t>
      </w:r>
      <w:r w:rsidRPr="007804AD">
        <w:rPr>
          <w:b/>
          <w:bCs/>
        </w:rPr>
        <w:t xml:space="preserve"> </w:t>
      </w:r>
    </w:p>
    <w:p w14:paraId="0D3744E0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Lessons from Desegregating Colleges and Universities</w:t>
      </w:r>
      <w:r w:rsidRPr="007804AD">
        <w:t>, Faculty Workshop, Case Western Reserve University</w:t>
      </w:r>
      <w:r w:rsidRPr="007804AD">
        <w:rPr>
          <w:i/>
          <w:iCs/>
        </w:rPr>
        <w:t xml:space="preserve"> </w:t>
      </w:r>
      <w:r w:rsidRPr="007804AD">
        <w:t>School of Law (March 2002).</w:t>
      </w:r>
      <w:r w:rsidRPr="007804AD">
        <w:rPr>
          <w:b/>
          <w:bCs/>
        </w:rPr>
        <w:t xml:space="preserve"> </w:t>
      </w:r>
    </w:p>
    <w:p w14:paraId="1C5A0571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lastRenderedPageBreak/>
        <w:t>Status Report on Affirmative Action Around the Country</w:t>
      </w:r>
      <w:r w:rsidRPr="007804AD">
        <w:t>, Panel Moderator, Society of American Law Teachers Conference, University of Cincinnati College of Law (October 2001).</w:t>
      </w:r>
      <w:r w:rsidRPr="007804AD">
        <w:rPr>
          <w:b/>
          <w:bCs/>
        </w:rPr>
        <w:t xml:space="preserve"> </w:t>
      </w:r>
    </w:p>
    <w:p w14:paraId="448F7F24" w14:textId="77777777" w:rsidR="005F0FA9" w:rsidRPr="007804AD" w:rsidRDefault="005F0FA9" w:rsidP="00F6264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  <w:ind w:left="1440" w:hanging="720"/>
        <w:rPr>
          <w:b/>
          <w:bCs/>
        </w:rPr>
      </w:pPr>
      <w:r w:rsidRPr="007804AD">
        <w:rPr>
          <w:i/>
          <w:iCs/>
        </w:rPr>
        <w:t>Lessons from Desegregating Higher Education</w:t>
      </w:r>
      <w:r w:rsidRPr="007804AD">
        <w:t>, Faculty Workshop, University of Kansas School of Law (March 2001).</w:t>
      </w:r>
      <w:r w:rsidRPr="007804AD">
        <w:rPr>
          <w:b/>
          <w:bCs/>
        </w:rPr>
        <w:t xml:space="preserve"> </w:t>
      </w:r>
    </w:p>
    <w:p w14:paraId="35E3B349" w14:textId="4861DB89" w:rsidR="00305113" w:rsidRDefault="00305113" w:rsidP="00593D9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240"/>
      </w:pPr>
    </w:p>
    <w:sectPr w:rsidR="00305113" w:rsidSect="008D0384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4D31" w14:textId="77777777" w:rsidR="00790498" w:rsidRDefault="00790498" w:rsidP="007804AD">
      <w:r>
        <w:separator/>
      </w:r>
    </w:p>
  </w:endnote>
  <w:endnote w:type="continuationSeparator" w:id="0">
    <w:p w14:paraId="0E0DC456" w14:textId="77777777" w:rsidR="00790498" w:rsidRDefault="00790498" w:rsidP="0078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39BC" w14:textId="01CF3556" w:rsidR="00552D19" w:rsidRPr="008D0384" w:rsidRDefault="00552D19" w:rsidP="008D0384">
    <w:pPr>
      <w:pStyle w:val="Footer"/>
      <w:jc w:val="center"/>
      <w:rPr>
        <w:i/>
        <w:sz w:val="20"/>
        <w:szCs w:val="20"/>
      </w:rPr>
    </w:pPr>
    <w:r w:rsidRPr="008D0384">
      <w:rPr>
        <w:i/>
        <w:sz w:val="20"/>
        <w:szCs w:val="20"/>
      </w:rPr>
      <w:t xml:space="preserve">Wendy Parker CV Page </w:t>
    </w:r>
    <w:r w:rsidRPr="008D0384">
      <w:rPr>
        <w:i/>
        <w:sz w:val="20"/>
        <w:szCs w:val="20"/>
      </w:rPr>
      <w:fldChar w:fldCharType="begin"/>
    </w:r>
    <w:r w:rsidRPr="008D0384">
      <w:rPr>
        <w:i/>
        <w:sz w:val="20"/>
        <w:szCs w:val="20"/>
      </w:rPr>
      <w:instrText xml:space="preserve"> PAGE   \* MERGEFORMAT </w:instrText>
    </w:r>
    <w:r w:rsidRPr="008D0384">
      <w:rPr>
        <w:i/>
        <w:sz w:val="20"/>
        <w:szCs w:val="20"/>
      </w:rPr>
      <w:fldChar w:fldCharType="separate"/>
    </w:r>
    <w:r w:rsidR="00D47BB6">
      <w:rPr>
        <w:i/>
        <w:noProof/>
        <w:sz w:val="20"/>
        <w:szCs w:val="20"/>
      </w:rPr>
      <w:t>5</w:t>
    </w:r>
    <w:r w:rsidRPr="008D0384">
      <w:rPr>
        <w:i/>
        <w:noProof/>
        <w:sz w:val="20"/>
        <w:szCs w:val="20"/>
      </w:rPr>
      <w:fldChar w:fldCharType="end"/>
    </w:r>
    <w:r w:rsidR="00BC1050">
      <w:rPr>
        <w:i/>
        <w:noProof/>
        <w:sz w:val="20"/>
        <w:szCs w:val="20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851B" w14:textId="77777777" w:rsidR="00790498" w:rsidRDefault="00790498" w:rsidP="007804AD">
      <w:r>
        <w:separator/>
      </w:r>
    </w:p>
  </w:footnote>
  <w:footnote w:type="continuationSeparator" w:id="0">
    <w:p w14:paraId="1E13DE1E" w14:textId="77777777" w:rsidR="00790498" w:rsidRDefault="00790498" w:rsidP="0078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9"/>
    <w:rsid w:val="000256CF"/>
    <w:rsid w:val="0004623E"/>
    <w:rsid w:val="00052D8E"/>
    <w:rsid w:val="00083971"/>
    <w:rsid w:val="000B0E42"/>
    <w:rsid w:val="000F1732"/>
    <w:rsid w:val="001704F8"/>
    <w:rsid w:val="001B28C1"/>
    <w:rsid w:val="001C79E8"/>
    <w:rsid w:val="001E5343"/>
    <w:rsid w:val="00276E4A"/>
    <w:rsid w:val="0029550E"/>
    <w:rsid w:val="00305113"/>
    <w:rsid w:val="0031277D"/>
    <w:rsid w:val="003152CE"/>
    <w:rsid w:val="00331AF2"/>
    <w:rsid w:val="003B60A9"/>
    <w:rsid w:val="003F3C6B"/>
    <w:rsid w:val="00402660"/>
    <w:rsid w:val="00514654"/>
    <w:rsid w:val="0051534C"/>
    <w:rsid w:val="005270CC"/>
    <w:rsid w:val="00552D19"/>
    <w:rsid w:val="00593D92"/>
    <w:rsid w:val="005D1D7B"/>
    <w:rsid w:val="005D327B"/>
    <w:rsid w:val="005F0FA9"/>
    <w:rsid w:val="005F184A"/>
    <w:rsid w:val="006C5425"/>
    <w:rsid w:val="007804AD"/>
    <w:rsid w:val="00790498"/>
    <w:rsid w:val="007D5FC2"/>
    <w:rsid w:val="007E73A1"/>
    <w:rsid w:val="008671CF"/>
    <w:rsid w:val="008859C8"/>
    <w:rsid w:val="008A3929"/>
    <w:rsid w:val="008D0384"/>
    <w:rsid w:val="00947574"/>
    <w:rsid w:val="00980512"/>
    <w:rsid w:val="00A0326D"/>
    <w:rsid w:val="00A1306D"/>
    <w:rsid w:val="00A2226A"/>
    <w:rsid w:val="00A8721C"/>
    <w:rsid w:val="00AA1C8D"/>
    <w:rsid w:val="00B34089"/>
    <w:rsid w:val="00BC1050"/>
    <w:rsid w:val="00BC618F"/>
    <w:rsid w:val="00BE21BE"/>
    <w:rsid w:val="00C74560"/>
    <w:rsid w:val="00CB3F67"/>
    <w:rsid w:val="00CD4EF1"/>
    <w:rsid w:val="00D24ECC"/>
    <w:rsid w:val="00D47BB6"/>
    <w:rsid w:val="00DB4D1B"/>
    <w:rsid w:val="00DE6DAB"/>
    <w:rsid w:val="00E02A3F"/>
    <w:rsid w:val="00E41F90"/>
    <w:rsid w:val="00E57F05"/>
    <w:rsid w:val="00E97940"/>
    <w:rsid w:val="00F30083"/>
    <w:rsid w:val="00F44EF1"/>
    <w:rsid w:val="00F6185B"/>
    <w:rsid w:val="00F62649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19009"/>
  <w15:docId w15:val="{E82C79CF-F169-9F49-AE8F-327F8785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F0FA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0FA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0FA9"/>
  </w:style>
  <w:style w:type="paragraph" w:styleId="Header">
    <w:name w:val="header"/>
    <w:basedOn w:val="Normal"/>
    <w:link w:val="HeaderChar"/>
    <w:uiPriority w:val="99"/>
    <w:unhideWhenUsed/>
    <w:rsid w:val="007804AD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AD"/>
  </w:style>
  <w:style w:type="paragraph" w:styleId="Footer">
    <w:name w:val="footer"/>
    <w:basedOn w:val="Normal"/>
    <w:link w:val="FooterChar"/>
    <w:uiPriority w:val="99"/>
    <w:unhideWhenUsed/>
    <w:rsid w:val="007804AD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AD"/>
  </w:style>
  <w:style w:type="paragraph" w:styleId="BalloonText">
    <w:name w:val="Balloon Text"/>
    <w:basedOn w:val="Normal"/>
    <w:link w:val="BalloonTextChar"/>
    <w:uiPriority w:val="99"/>
    <w:semiHidden/>
    <w:unhideWhenUsed/>
    <w:rsid w:val="00402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rn.com/author=2387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LegalDeacon</dc:creator>
  <cp:lastModifiedBy>Parker, Wendy M.</cp:lastModifiedBy>
  <cp:revision>3</cp:revision>
  <cp:lastPrinted>2011-08-25T14:02:00Z</cp:lastPrinted>
  <dcterms:created xsi:type="dcterms:W3CDTF">2021-11-19T16:27:00Z</dcterms:created>
  <dcterms:modified xsi:type="dcterms:W3CDTF">2021-11-19T16:28:00Z</dcterms:modified>
</cp:coreProperties>
</file>